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856A" w14:textId="77777777" w:rsidR="00A440FC" w:rsidRDefault="00A440FC" w:rsidP="00A440FC">
      <w:pPr>
        <w:pStyle w:val="Otsikko10"/>
      </w:pPr>
      <w:r>
        <w:t>Yleisangiografia PD4BC, PB1BC</w:t>
      </w:r>
    </w:p>
    <w:p w14:paraId="32431584" w14:textId="77777777" w:rsidR="00A440FC" w:rsidRDefault="00A440FC" w:rsidP="00A440FC">
      <w:pPr>
        <w:jc w:val="both"/>
      </w:pPr>
      <w:r>
        <w:t>Yleisimmin valtimot kuvannetaan tietokonetomografia- (TT) tai magneettikuvauksella (MRI). Jos näin ei pystytä kuvantamaan tai halutaan muuten kuvauksiin tarkennusta, tehdään angiografia.</w:t>
      </w:r>
    </w:p>
    <w:p w14:paraId="529D32E8" w14:textId="77777777" w:rsidR="00A440FC" w:rsidRDefault="00A440FC" w:rsidP="00A440FC">
      <w:pPr>
        <w:spacing w:line="120" w:lineRule="auto"/>
        <w:jc w:val="both"/>
      </w:pPr>
    </w:p>
    <w:p w14:paraId="73B6D2D5" w14:textId="77777777" w:rsidR="00A440FC" w:rsidRPr="008C06F3" w:rsidRDefault="00A440FC" w:rsidP="00A440FC">
      <w:pPr>
        <w:jc w:val="both"/>
      </w:pPr>
      <w:r>
        <w:t>Potilaille, jotka ovat jodiallergisia tai heillä on munuaisen vajatoiminta, voidaan röntgenlääkärin harkinnan mukaan tehdä valtimokuvaus hiilidioksidilla (CO</w:t>
      </w:r>
      <w:r w:rsidRPr="00D61B0A">
        <w:rPr>
          <w:vertAlign w:val="subscript"/>
        </w:rPr>
        <w:t>2</w:t>
      </w:r>
      <w:r>
        <w:t>).</w:t>
      </w:r>
    </w:p>
    <w:p w14:paraId="47C32C71" w14:textId="77777777" w:rsidR="00A440FC" w:rsidRPr="0012362D" w:rsidRDefault="00A440FC" w:rsidP="00A440FC">
      <w:pPr>
        <w:pStyle w:val="Otsikko20"/>
      </w:pPr>
      <w:r w:rsidRPr="0012362D">
        <w:t xml:space="preserve">Indikaatiot/kontraindikaatiot </w:t>
      </w:r>
    </w:p>
    <w:p w14:paraId="258CB6A8" w14:textId="77777777" w:rsidR="00A440FC" w:rsidRDefault="00A440FC" w:rsidP="00A440FC">
      <w:pPr>
        <w:ind w:left="2694" w:hanging="2694"/>
        <w:jc w:val="both"/>
      </w:pPr>
      <w:r w:rsidRPr="00EE39FD">
        <w:t>Indikaatiot</w:t>
      </w:r>
      <w:r w:rsidRPr="00EE39FD">
        <w:rPr>
          <w:b/>
        </w:rPr>
        <w:t>:</w:t>
      </w:r>
      <w:r>
        <w:rPr>
          <w:b/>
        </w:rPr>
        <w:tab/>
      </w:r>
      <w:r>
        <w:t>Valtimoverenkiertohäiriöt; V</w:t>
      </w:r>
      <w:r w:rsidRPr="008C06F3">
        <w:t xml:space="preserve">erenkierron kartoitus ennen verisuoniin kajoavaa leikkausta tai </w:t>
      </w:r>
      <w:proofErr w:type="spellStart"/>
      <w:r>
        <w:t>endovaskulaarista</w:t>
      </w:r>
      <w:proofErr w:type="spellEnd"/>
      <w:r>
        <w:t xml:space="preserve"> toimenpidettä;</w:t>
      </w:r>
      <w:r w:rsidRPr="008C06F3">
        <w:t xml:space="preserve"> </w:t>
      </w:r>
      <w:r>
        <w:t>P</w:t>
      </w:r>
      <w:r w:rsidRPr="008C06F3">
        <w:t>äivystysind</w:t>
      </w:r>
      <w:r>
        <w:t>ikaationa on kriittinen iskemia, mihin harkitaan päivystysleikkausta; Epäily AV-fistelistä tai -</w:t>
      </w:r>
      <w:proofErr w:type="spellStart"/>
      <w:r>
        <w:t>malformaatiosta</w:t>
      </w:r>
      <w:proofErr w:type="spellEnd"/>
    </w:p>
    <w:p w14:paraId="22480913" w14:textId="77777777" w:rsidR="00A440FC" w:rsidRPr="00AE373C" w:rsidRDefault="00A440FC" w:rsidP="00A440FC">
      <w:pPr>
        <w:ind w:left="2694" w:hanging="2694"/>
        <w:jc w:val="both"/>
        <w:rPr>
          <w:b/>
          <w:sz w:val="16"/>
          <w:szCs w:val="16"/>
        </w:rPr>
      </w:pPr>
    </w:p>
    <w:p w14:paraId="4090E0AA" w14:textId="77777777" w:rsidR="00A440FC" w:rsidRPr="008F53DA" w:rsidRDefault="00A440FC" w:rsidP="00A440FC">
      <w:pPr>
        <w:ind w:left="2608" w:hanging="2608"/>
        <w:rPr>
          <w:sz w:val="24"/>
          <w:szCs w:val="24"/>
        </w:rPr>
      </w:pPr>
      <w:r w:rsidRPr="00EE39FD">
        <w:t>Kontraindikaatiot</w:t>
      </w:r>
      <w:r>
        <w:rPr>
          <w:b/>
        </w:rPr>
        <w:t>:</w:t>
      </w:r>
      <w:r>
        <w:rPr>
          <w:b/>
        </w:rPr>
        <w:tab/>
      </w:r>
      <w:r w:rsidRPr="00D321D3">
        <w:t>Varjoaine- ja jodiyliherkkyys;</w:t>
      </w:r>
      <w:r w:rsidRPr="008F53DA">
        <w:t xml:space="preserve"> </w:t>
      </w:r>
      <w:hyperlink r:id="rId13" w:history="1">
        <w:r w:rsidRPr="008F53DA">
          <w:rPr>
            <w:rStyle w:val="Hyperlinkki"/>
          </w:rPr>
          <w:t>Jodiallergisen potilaan varjoainetutkimukset</w:t>
        </w:r>
      </w:hyperlink>
      <w:r w:rsidRPr="008F53DA">
        <w:t>; P-TT-INR &gt; 2; Munuaisen vajaatoimi</w:t>
      </w:r>
      <w:r>
        <w:t>nta; R</w:t>
      </w:r>
      <w:r w:rsidRPr="008C06F3">
        <w:t>askaus</w:t>
      </w:r>
    </w:p>
    <w:p w14:paraId="1107AD88" w14:textId="77777777" w:rsidR="00A440FC" w:rsidRDefault="00A440FC" w:rsidP="00A440FC">
      <w:pPr>
        <w:tabs>
          <w:tab w:val="left" w:pos="2694"/>
        </w:tabs>
        <w:spacing w:line="120" w:lineRule="auto"/>
        <w:ind w:left="2608" w:hanging="2608"/>
        <w:jc w:val="both"/>
      </w:pPr>
    </w:p>
    <w:p w14:paraId="6E98F0BA" w14:textId="77777777" w:rsidR="00A440FC" w:rsidRPr="000D61B7" w:rsidRDefault="00A440FC" w:rsidP="00A440FC">
      <w:pPr>
        <w:tabs>
          <w:tab w:val="left" w:pos="2694"/>
        </w:tabs>
      </w:pPr>
      <w:r>
        <w:t>CO</w:t>
      </w:r>
      <w:r w:rsidRPr="000D61B7">
        <w:rPr>
          <w:vertAlign w:val="subscript"/>
        </w:rPr>
        <w:t>2</w:t>
      </w:r>
      <w:r>
        <w:t xml:space="preserve"> kontraindikaatiot: </w:t>
      </w:r>
      <w:r>
        <w:tab/>
        <w:t>V</w:t>
      </w:r>
      <w:r w:rsidRPr="000D61B7">
        <w:t>altimoissa pallean yläpuolella</w:t>
      </w:r>
      <w:r>
        <w:t xml:space="preserve">, Epäilty </w:t>
      </w:r>
      <w:r w:rsidRPr="000D61B7">
        <w:t xml:space="preserve">- </w:t>
      </w:r>
      <w:proofErr w:type="spellStart"/>
      <w:r w:rsidRPr="000D61B7">
        <w:t>sunttau</w:t>
      </w:r>
      <w:r>
        <w:t>s</w:t>
      </w:r>
      <w:proofErr w:type="spellEnd"/>
      <w:r>
        <w:t xml:space="preserve"> oikealta vasemmalle;</w:t>
      </w:r>
    </w:p>
    <w:p w14:paraId="7C5803DB" w14:textId="77777777" w:rsidR="00A440FC" w:rsidRPr="000D61B7" w:rsidRDefault="00A440FC" w:rsidP="00A440FC">
      <w:pPr>
        <w:ind w:left="2694"/>
        <w:jc w:val="both"/>
      </w:pPr>
      <w:r w:rsidRPr="000D61B7">
        <w:t>sydämen väliseinädefekti</w:t>
      </w:r>
      <w:r>
        <w:t>, K</w:t>
      </w:r>
      <w:r w:rsidRPr="000D61B7">
        <w:t>euhkojen AVM</w:t>
      </w:r>
      <w:r>
        <w:t>; Samanaikainen</w:t>
      </w:r>
      <w:r w:rsidRPr="000D61B7">
        <w:t xml:space="preserve"> typpioksidi- anestesia</w:t>
      </w:r>
    </w:p>
    <w:p w14:paraId="5798E52A" w14:textId="77777777" w:rsidR="00A440FC" w:rsidRDefault="00A440FC" w:rsidP="00A440FC">
      <w:pPr>
        <w:tabs>
          <w:tab w:val="left" w:pos="2694"/>
        </w:tabs>
        <w:spacing w:line="120" w:lineRule="auto"/>
        <w:ind w:left="2608" w:hanging="2608"/>
        <w:jc w:val="both"/>
      </w:pPr>
    </w:p>
    <w:p w14:paraId="1F9C58CC" w14:textId="77777777" w:rsidR="00A440FC" w:rsidRDefault="00A440FC" w:rsidP="00A440FC">
      <w:pPr>
        <w:tabs>
          <w:tab w:val="left" w:pos="2694"/>
        </w:tabs>
        <w:ind w:left="2608" w:hanging="2608"/>
        <w:jc w:val="both"/>
      </w:pPr>
      <w:r>
        <w:t>Suhteelliset C0</w:t>
      </w:r>
      <w:r>
        <w:rPr>
          <w:vertAlign w:val="subscript"/>
        </w:rPr>
        <w:t xml:space="preserve">2 </w:t>
      </w:r>
      <w:r>
        <w:t xml:space="preserve">kontraindikaatiot: </w:t>
      </w:r>
    </w:p>
    <w:p w14:paraId="4C074A19" w14:textId="77777777" w:rsidR="00A440FC" w:rsidRPr="000D61B7" w:rsidRDefault="00A440FC" w:rsidP="00A440FC">
      <w:pPr>
        <w:tabs>
          <w:tab w:val="left" w:pos="2694"/>
        </w:tabs>
        <w:ind w:left="2694" w:hanging="2608"/>
        <w:jc w:val="both"/>
      </w:pPr>
      <w:r>
        <w:tab/>
        <w:t>K</w:t>
      </w:r>
      <w:r w:rsidRPr="000D61B7">
        <w:t>euhkojen vajaatoiminnassa (COPD)</w:t>
      </w:r>
      <w:r>
        <w:t>; Keuhkovaltimohypertonia; S</w:t>
      </w:r>
      <w:r w:rsidRPr="000D61B7">
        <w:t>irppisolu</w:t>
      </w:r>
      <w:r>
        <w:t>anemia</w:t>
      </w:r>
    </w:p>
    <w:p w14:paraId="4EB27F91" w14:textId="77777777" w:rsidR="00A440FC" w:rsidRDefault="00A440FC" w:rsidP="00A440FC">
      <w:pPr>
        <w:pStyle w:val="Otsikko20"/>
      </w:pPr>
      <w:r w:rsidRPr="00F36249">
        <w:t>Esivalmistelut</w:t>
      </w:r>
    </w:p>
    <w:p w14:paraId="30D4B964" w14:textId="31150C33" w:rsidR="00A440FC" w:rsidRDefault="006C24C1" w:rsidP="00A440FC">
      <w:pPr>
        <w:numPr>
          <w:ilvl w:val="0"/>
          <w:numId w:val="35"/>
        </w:numPr>
        <w:ind w:right="567"/>
      </w:pPr>
      <w:r>
        <w:t>Valmistelu- ja s</w:t>
      </w:r>
      <w:r w:rsidR="00A440FC">
        <w:t>eurantapai</w:t>
      </w:r>
      <w:r>
        <w:t>kkojen</w:t>
      </w:r>
      <w:r w:rsidR="00A440FC">
        <w:t xml:space="preserve"> varaus</w:t>
      </w:r>
    </w:p>
    <w:p w14:paraId="6BD8F164" w14:textId="77777777" w:rsidR="00A440FC" w:rsidRPr="00062B1E" w:rsidRDefault="00A440FC" w:rsidP="00A440FC">
      <w:pPr>
        <w:pStyle w:val="Luettelokappale"/>
        <w:numPr>
          <w:ilvl w:val="0"/>
          <w:numId w:val="35"/>
        </w:numPr>
        <w:rPr>
          <w:b/>
        </w:rPr>
      </w:pPr>
      <w:r w:rsidRPr="00062B1E">
        <w:t>Veriarvot (enintään viikon vanhat):</w:t>
      </w:r>
    </w:p>
    <w:p w14:paraId="7CB16EC7" w14:textId="77777777" w:rsidR="00A440FC" w:rsidRPr="00062B1E" w:rsidRDefault="00A440FC" w:rsidP="00A440FC">
      <w:pPr>
        <w:pStyle w:val="Luettelokappale"/>
        <w:numPr>
          <w:ilvl w:val="1"/>
          <w:numId w:val="35"/>
        </w:numPr>
        <w:rPr>
          <w:rStyle w:val="Hyperlinkki"/>
          <w:b/>
        </w:rPr>
      </w:pPr>
      <w:r w:rsidRPr="00062B1E">
        <w:t>P-</w:t>
      </w:r>
      <w:proofErr w:type="spellStart"/>
      <w:r w:rsidRPr="00062B1E">
        <w:t>Krea</w:t>
      </w:r>
      <w:proofErr w:type="spellEnd"/>
      <w:r w:rsidRPr="00062B1E">
        <w:t xml:space="preserve">, kts. </w:t>
      </w:r>
      <w:hyperlink r:id="rId14" w:history="1">
        <w:r w:rsidRPr="00062B1E">
          <w:rPr>
            <w:rStyle w:val="Hyperlinkki"/>
          </w:rPr>
          <w:t>Potilaan valmistaminen jodivarjoainetutkimukseen</w:t>
        </w:r>
      </w:hyperlink>
    </w:p>
    <w:p w14:paraId="3DF3C666" w14:textId="77777777" w:rsidR="00A440FC" w:rsidRPr="00062B1E" w:rsidRDefault="00A440FC" w:rsidP="00A440FC">
      <w:pPr>
        <w:pStyle w:val="Luettelokappale"/>
        <w:numPr>
          <w:ilvl w:val="1"/>
          <w:numId w:val="35"/>
        </w:numPr>
        <w:rPr>
          <w:lang w:val="en-US"/>
        </w:rPr>
      </w:pPr>
      <w:r w:rsidRPr="00062B1E">
        <w:rPr>
          <w:lang w:val="en-US"/>
        </w:rPr>
        <w:t>B-PVK (B-Hb &gt; 80, B-Trom &gt; 100)</w:t>
      </w:r>
    </w:p>
    <w:p w14:paraId="4C0F0581" w14:textId="77777777" w:rsidR="00A440FC" w:rsidRDefault="00A440FC" w:rsidP="00A440FC">
      <w:pPr>
        <w:pStyle w:val="Luettelokappale"/>
        <w:numPr>
          <w:ilvl w:val="1"/>
          <w:numId w:val="35"/>
        </w:numPr>
      </w:pPr>
      <w:r>
        <w:t>P-TT-INR &lt;2.0</w:t>
      </w:r>
      <w:r w:rsidRPr="00062B1E">
        <w:t xml:space="preserve">. INR-arvo määritetään, jos potilaalla on Marevan -lääkitys tai epäily/diagnosoitu veren hyytymiseen vaikuttava perussairaus. INR-arvo saa olla enintään </w:t>
      </w:r>
      <w:r w:rsidRPr="00062B1E">
        <w:rPr>
          <w:b/>
        </w:rPr>
        <w:t>1 vrk</w:t>
      </w:r>
      <w:r w:rsidRPr="00062B1E">
        <w:t xml:space="preserve"> vanha.</w:t>
      </w:r>
    </w:p>
    <w:p w14:paraId="77530685" w14:textId="77777777" w:rsidR="00A440FC" w:rsidRDefault="00A440FC" w:rsidP="00A440FC">
      <w:pPr>
        <w:pStyle w:val="Luettelokappale"/>
        <w:numPr>
          <w:ilvl w:val="0"/>
          <w:numId w:val="35"/>
        </w:numPr>
        <w:rPr>
          <w:rStyle w:val="Hyperlinkki"/>
        </w:rPr>
      </w:pPr>
      <w:r>
        <w:t xml:space="preserve">Verenohennuslääkkeiden tauotus lähettävän yksikön toimesta; </w:t>
      </w:r>
      <w:hyperlink r:id="rId15" w:history="1">
        <w:proofErr w:type="spellStart"/>
        <w:r w:rsidRPr="001E1B59">
          <w:rPr>
            <w:rStyle w:val="Hyperlinkki"/>
          </w:rPr>
          <w:t>Antitromboottisen</w:t>
        </w:r>
        <w:proofErr w:type="spellEnd"/>
        <w:r w:rsidRPr="001E1B59">
          <w:rPr>
            <w:rStyle w:val="Hyperlinkki"/>
          </w:rPr>
          <w:t xml:space="preserve"> lääkityksen tauottaminen</w:t>
        </w:r>
      </w:hyperlink>
    </w:p>
    <w:p w14:paraId="472E024B" w14:textId="77777777" w:rsidR="00A440FC" w:rsidRDefault="00A440FC" w:rsidP="00A440FC">
      <w:pPr>
        <w:numPr>
          <w:ilvl w:val="0"/>
          <w:numId w:val="35"/>
        </w:numPr>
        <w:ind w:right="567"/>
        <w:jc w:val="both"/>
      </w:pPr>
      <w:r>
        <w:t>Ravinnotta</w:t>
      </w:r>
      <w:r w:rsidRPr="005651E1">
        <w:t xml:space="preserve"> 6 tuntia ennen tutkimusta (syöm</w:t>
      </w:r>
      <w:r>
        <w:t>ättä, juomatta ja tupakoimatta)</w:t>
      </w:r>
    </w:p>
    <w:p w14:paraId="4B1AD954" w14:textId="77777777" w:rsidR="00A440FC" w:rsidRPr="00E71063" w:rsidRDefault="00A440FC" w:rsidP="00A440FC">
      <w:pPr>
        <w:numPr>
          <w:ilvl w:val="0"/>
          <w:numId w:val="35"/>
        </w:numPr>
        <w:jc w:val="both"/>
      </w:pPr>
      <w:r w:rsidRPr="00E71063">
        <w:t>Esilääkityksen ja anestesiatarpeen arviointi (onko potilas kivulias, levoton; kuvauksessa pystyttävä olemaan liikkumatta)</w:t>
      </w:r>
    </w:p>
    <w:p w14:paraId="60103C70" w14:textId="77777777" w:rsidR="00A440FC" w:rsidRDefault="00A440FC" w:rsidP="00A440FC">
      <w:pPr>
        <w:numPr>
          <w:ilvl w:val="0"/>
          <w:numId w:val="35"/>
        </w:numPr>
        <w:ind w:right="567"/>
        <w:jc w:val="both"/>
      </w:pPr>
      <w:r>
        <w:t>Toimiva laskimoyhteys</w:t>
      </w:r>
    </w:p>
    <w:p w14:paraId="69EB751E" w14:textId="77777777" w:rsidR="00A440FC" w:rsidRPr="006F4612" w:rsidRDefault="00A440FC" w:rsidP="00A440FC">
      <w:pPr>
        <w:numPr>
          <w:ilvl w:val="0"/>
          <w:numId w:val="35"/>
        </w:numPr>
        <w:jc w:val="both"/>
        <w:rPr>
          <w:b/>
          <w:u w:val="single"/>
        </w:rPr>
      </w:pPr>
      <w:r>
        <w:t>Potilaalle sairaalavaatteet</w:t>
      </w:r>
    </w:p>
    <w:p w14:paraId="08F8F756" w14:textId="77777777" w:rsidR="00A440FC" w:rsidRDefault="00A440FC" w:rsidP="00A440FC">
      <w:pPr>
        <w:pStyle w:val="Otsikko20"/>
      </w:pPr>
      <w:r w:rsidRPr="00F36249">
        <w:t>Välineet</w:t>
      </w:r>
    </w:p>
    <w:p w14:paraId="5235663F" w14:textId="77777777" w:rsidR="00A440FC" w:rsidRDefault="006C24C1" w:rsidP="00A440FC">
      <w:pPr>
        <w:pStyle w:val="Luettelokappale"/>
        <w:numPr>
          <w:ilvl w:val="0"/>
          <w:numId w:val="27"/>
        </w:numPr>
        <w:tabs>
          <w:tab w:val="clear" w:pos="360"/>
          <w:tab w:val="num" w:pos="709"/>
        </w:tabs>
        <w:ind w:left="709"/>
      </w:pPr>
      <w:hyperlink r:id="rId16" w:history="1">
        <w:proofErr w:type="spellStart"/>
        <w:r w:rsidR="00A440FC" w:rsidRPr="0022567D">
          <w:rPr>
            <w:rStyle w:val="Hyperlinkki"/>
          </w:rPr>
          <w:t>Yleisangiosetti</w:t>
        </w:r>
        <w:proofErr w:type="spellEnd"/>
      </w:hyperlink>
    </w:p>
    <w:p w14:paraId="65A06E14" w14:textId="77777777" w:rsidR="00A440FC" w:rsidRDefault="00A440FC" w:rsidP="00A440FC">
      <w:pPr>
        <w:numPr>
          <w:ilvl w:val="0"/>
          <w:numId w:val="27"/>
        </w:numPr>
        <w:tabs>
          <w:tab w:val="clear" w:pos="360"/>
          <w:tab w:val="num" w:pos="709"/>
        </w:tabs>
        <w:ind w:left="709"/>
        <w:jc w:val="both"/>
      </w:pPr>
      <w:r w:rsidRPr="005B68C4">
        <w:t xml:space="preserve">Angiografiavälineet: </w:t>
      </w:r>
      <w:r>
        <w:t>J-kara, kuvauskatetri (</w:t>
      </w:r>
      <w:r w:rsidRPr="001B3B6A">
        <w:t>esim.</w:t>
      </w:r>
      <w:r>
        <w:t xml:space="preserve"> </w:t>
      </w:r>
      <w:r w:rsidRPr="001B3B6A">
        <w:t>4</w:t>
      </w:r>
      <w:r>
        <w:t xml:space="preserve"> </w:t>
      </w:r>
      <w:r w:rsidRPr="001B3B6A">
        <w:t>F suora sivureiällinen</w:t>
      </w:r>
      <w:r>
        <w:t>), punktioneula 19 G</w:t>
      </w:r>
    </w:p>
    <w:p w14:paraId="56ABE462" w14:textId="77777777" w:rsidR="00A440FC" w:rsidRDefault="00A440FC" w:rsidP="00A440FC">
      <w:pPr>
        <w:numPr>
          <w:ilvl w:val="0"/>
          <w:numId w:val="27"/>
        </w:numPr>
        <w:tabs>
          <w:tab w:val="clear" w:pos="360"/>
          <w:tab w:val="num" w:pos="709"/>
        </w:tabs>
        <w:ind w:left="709"/>
        <w:jc w:val="both"/>
      </w:pPr>
      <w:r>
        <w:t xml:space="preserve">Tarvittaessa </w:t>
      </w:r>
      <w:proofErr w:type="spellStart"/>
      <w:r>
        <w:t>sisäänviejä</w:t>
      </w:r>
      <w:proofErr w:type="spellEnd"/>
      <w:r>
        <w:t xml:space="preserve"> ja mikrovälineet</w:t>
      </w:r>
    </w:p>
    <w:p w14:paraId="1B656BC1" w14:textId="77777777" w:rsidR="00A440FC" w:rsidRDefault="00A440FC" w:rsidP="00A440FC">
      <w:pPr>
        <w:numPr>
          <w:ilvl w:val="0"/>
          <w:numId w:val="27"/>
        </w:numPr>
        <w:tabs>
          <w:tab w:val="clear" w:pos="360"/>
          <w:tab w:val="num" w:pos="709"/>
        </w:tabs>
        <w:ind w:left="709"/>
        <w:jc w:val="both"/>
      </w:pPr>
      <w:proofErr w:type="spellStart"/>
      <w:r>
        <w:t>Lidocain</w:t>
      </w:r>
      <w:proofErr w:type="spellEnd"/>
      <w:r>
        <w:t xml:space="preserve"> 10 mg/ml</w:t>
      </w:r>
    </w:p>
    <w:p w14:paraId="1CE39106" w14:textId="77777777" w:rsidR="00A440FC" w:rsidRDefault="00A440FC" w:rsidP="00A440FC">
      <w:pPr>
        <w:numPr>
          <w:ilvl w:val="0"/>
          <w:numId w:val="27"/>
        </w:numPr>
        <w:tabs>
          <w:tab w:val="clear" w:pos="360"/>
          <w:tab w:val="num" w:pos="709"/>
        </w:tabs>
        <w:ind w:left="709"/>
        <w:jc w:val="both"/>
      </w:pPr>
      <w:proofErr w:type="spellStart"/>
      <w:r w:rsidRPr="001B3B6A">
        <w:lastRenderedPageBreak/>
        <w:t>Visipaque</w:t>
      </w:r>
      <w:proofErr w:type="spellEnd"/>
      <w:r w:rsidRPr="001B3B6A">
        <w:t xml:space="preserve"> 320 mg</w:t>
      </w:r>
      <w:r>
        <w:t xml:space="preserve"> </w:t>
      </w:r>
      <w:r w:rsidRPr="001B3B6A">
        <w:t>I/ml</w:t>
      </w:r>
    </w:p>
    <w:p w14:paraId="613F58B6" w14:textId="77777777" w:rsidR="00A440FC" w:rsidRDefault="00A440FC" w:rsidP="00A440FC">
      <w:pPr>
        <w:numPr>
          <w:ilvl w:val="0"/>
          <w:numId w:val="27"/>
        </w:numPr>
        <w:tabs>
          <w:tab w:val="clear" w:pos="360"/>
          <w:tab w:val="num" w:pos="709"/>
        </w:tabs>
        <w:ind w:left="709"/>
        <w:jc w:val="both"/>
      </w:pPr>
      <w:r>
        <w:t>L</w:t>
      </w:r>
      <w:r w:rsidRPr="001B3B6A">
        <w:t>iukuhana</w:t>
      </w:r>
    </w:p>
    <w:p w14:paraId="563B2D89" w14:textId="77777777" w:rsidR="00A440FC" w:rsidRDefault="00A440FC" w:rsidP="00A440FC">
      <w:pPr>
        <w:numPr>
          <w:ilvl w:val="0"/>
          <w:numId w:val="27"/>
        </w:numPr>
        <w:tabs>
          <w:tab w:val="clear" w:pos="360"/>
          <w:tab w:val="num" w:pos="709"/>
        </w:tabs>
        <w:ind w:left="709"/>
        <w:jc w:val="both"/>
      </w:pPr>
      <w:r>
        <w:t>V</w:t>
      </w:r>
      <w:r w:rsidRPr="001B3B6A">
        <w:t>arjoainepaineruiskun väliletku</w:t>
      </w:r>
    </w:p>
    <w:p w14:paraId="374EBE6E" w14:textId="77777777" w:rsidR="00A440FC" w:rsidRDefault="00A440FC" w:rsidP="00A440FC">
      <w:pPr>
        <w:pStyle w:val="Otsikko20"/>
      </w:pPr>
      <w:r w:rsidRPr="00F36249">
        <w:t>T</w:t>
      </w:r>
      <w:r>
        <w:t>utkimuksen</w:t>
      </w:r>
      <w:r w:rsidRPr="00F36249">
        <w:t xml:space="preserve"> suoritus</w:t>
      </w:r>
    </w:p>
    <w:p w14:paraId="62EC5DBF" w14:textId="77777777" w:rsidR="00A440FC" w:rsidRDefault="00A440FC" w:rsidP="00A440FC">
      <w:pPr>
        <w:numPr>
          <w:ilvl w:val="0"/>
          <w:numId w:val="25"/>
        </w:numPr>
        <w:jc w:val="both"/>
        <w:rPr>
          <w:bCs/>
        </w:rPr>
      </w:pPr>
      <w:r>
        <w:t>Kuvaus tehdään yleisimmin nivusvaltimon kautta. Myös muu pistoreitti (esim. pohje tai olkavarsi) on mahdollinen.</w:t>
      </w:r>
    </w:p>
    <w:p w14:paraId="20D555C9" w14:textId="77777777" w:rsidR="00A440FC" w:rsidRPr="00555920" w:rsidRDefault="00A440FC" w:rsidP="00A440FC">
      <w:pPr>
        <w:numPr>
          <w:ilvl w:val="0"/>
          <w:numId w:val="25"/>
        </w:numPr>
        <w:jc w:val="both"/>
        <w:rPr>
          <w:bCs/>
        </w:rPr>
      </w:pPr>
      <w:r w:rsidRPr="00555920">
        <w:rPr>
          <w:bCs/>
        </w:rPr>
        <w:t>Pesu ja peittely</w:t>
      </w:r>
    </w:p>
    <w:p w14:paraId="3348BAFD" w14:textId="77777777" w:rsidR="00A440FC" w:rsidRPr="007C1C1B" w:rsidRDefault="00A440FC" w:rsidP="00A440FC">
      <w:pPr>
        <w:numPr>
          <w:ilvl w:val="0"/>
          <w:numId w:val="25"/>
        </w:numPr>
        <w:jc w:val="both"/>
        <w:rPr>
          <w:bCs/>
          <w:u w:val="single"/>
        </w:rPr>
      </w:pPr>
      <w:r w:rsidRPr="00D321D3">
        <w:t>Paikallispuudutus</w:t>
      </w:r>
    </w:p>
    <w:p w14:paraId="083A53E1" w14:textId="77777777" w:rsidR="00A440FC" w:rsidRPr="00D321D3" w:rsidRDefault="00A440FC" w:rsidP="00A440FC">
      <w:pPr>
        <w:numPr>
          <w:ilvl w:val="0"/>
          <w:numId w:val="25"/>
        </w:numPr>
        <w:jc w:val="both"/>
        <w:rPr>
          <w:bCs/>
          <w:u w:val="single"/>
        </w:rPr>
      </w:pPr>
      <w:r>
        <w:t>Valtimoa pitkin viedää</w:t>
      </w:r>
      <w:r w:rsidRPr="00D321D3">
        <w:t xml:space="preserve">n </w:t>
      </w:r>
      <w:r>
        <w:t>kuvaus</w:t>
      </w:r>
      <w:r w:rsidRPr="00D321D3">
        <w:t>katetri</w:t>
      </w:r>
      <w:r>
        <w:t xml:space="preserve"> kuvauskohteeseen ja kuvataan</w:t>
      </w:r>
    </w:p>
    <w:p w14:paraId="40B09BA8" w14:textId="77777777" w:rsidR="00A440FC" w:rsidRPr="00555920" w:rsidRDefault="00A440FC" w:rsidP="00A440FC">
      <w:pPr>
        <w:pStyle w:val="Otsikko20"/>
      </w:pPr>
      <w:r>
        <w:t>Jälkihoito</w:t>
      </w:r>
    </w:p>
    <w:p w14:paraId="5250495B" w14:textId="77777777" w:rsidR="00A440FC" w:rsidRDefault="00A440FC" w:rsidP="00A440FC">
      <w:pPr>
        <w:pStyle w:val="Luettelokappale"/>
        <w:numPr>
          <w:ilvl w:val="0"/>
          <w:numId w:val="28"/>
        </w:numPr>
        <w:jc w:val="both"/>
      </w:pPr>
      <w:r>
        <w:t>Punktiokohtaa painetaan ja laitetaan hiekkapussi</w:t>
      </w:r>
      <w:r w:rsidRPr="00D321D3">
        <w:t xml:space="preserve"> </w:t>
      </w:r>
    </w:p>
    <w:p w14:paraId="6D1B1347" w14:textId="77777777" w:rsidR="00A440FC" w:rsidRPr="005B68C4" w:rsidRDefault="00A440FC" w:rsidP="00A440FC">
      <w:pPr>
        <w:pStyle w:val="Luettelokappale"/>
        <w:numPr>
          <w:ilvl w:val="0"/>
          <w:numId w:val="28"/>
        </w:numPr>
        <w:jc w:val="both"/>
      </w:pPr>
      <w:r>
        <w:t>Vuodelepo määräytyy tapauskohtaisesti välineiden, verenpaineen, ohenteiden yms. mukaan</w:t>
      </w:r>
    </w:p>
    <w:p w14:paraId="42BF8839" w14:textId="77777777" w:rsidR="00A440FC" w:rsidRPr="00D321D3" w:rsidRDefault="00A440FC" w:rsidP="00A440FC">
      <w:pPr>
        <w:pStyle w:val="Luettelokappale"/>
        <w:numPr>
          <w:ilvl w:val="0"/>
          <w:numId w:val="28"/>
        </w:numPr>
        <w:tabs>
          <w:tab w:val="num" w:pos="709"/>
        </w:tabs>
        <w:ind w:left="709"/>
        <w:jc w:val="both"/>
      </w:pPr>
      <w:r w:rsidRPr="00D321D3">
        <w:t>Sairausloman tarpeen arvioi hoitava lääkäri.</w:t>
      </w:r>
    </w:p>
    <w:p w14:paraId="48D9CF3E" w14:textId="77777777" w:rsidR="00A440FC" w:rsidRDefault="00A440FC" w:rsidP="00A440FC">
      <w:pPr>
        <w:pStyle w:val="Luettelokappale"/>
        <w:numPr>
          <w:ilvl w:val="0"/>
          <w:numId w:val="28"/>
        </w:numPr>
        <w:tabs>
          <w:tab w:val="num" w:pos="709"/>
        </w:tabs>
        <w:ind w:left="709"/>
        <w:jc w:val="both"/>
      </w:pPr>
      <w:r w:rsidRPr="00E83FCB">
        <w:t xml:space="preserve">Pistokohdan vuotoriskin vuoksi </w:t>
      </w:r>
      <w:r>
        <w:t>potilas ei voi ajaa autolla tutkimuspäivänä.</w:t>
      </w:r>
    </w:p>
    <w:p w14:paraId="66F063E0" w14:textId="77777777" w:rsidR="00A440FC" w:rsidRDefault="00A440FC" w:rsidP="00A440FC">
      <w:pPr>
        <w:pStyle w:val="Otsikko20"/>
      </w:pPr>
      <w:r w:rsidRPr="00F36249">
        <w:t>Muuta huomioitavaa</w:t>
      </w:r>
    </w:p>
    <w:p w14:paraId="2F3466DC" w14:textId="77777777" w:rsidR="00A440FC" w:rsidRPr="00D321D3" w:rsidRDefault="00A440FC" w:rsidP="00A440FC">
      <w:pPr>
        <w:pStyle w:val="Luettelokappale"/>
        <w:numPr>
          <w:ilvl w:val="0"/>
          <w:numId w:val="29"/>
        </w:numPr>
        <w:jc w:val="both"/>
      </w:pPr>
      <w:r>
        <w:t>Haavalappu tulee pitää kuivana vuorokauden</w:t>
      </w:r>
    </w:p>
    <w:p w14:paraId="085AE1A3" w14:textId="77777777" w:rsidR="00A440FC" w:rsidRDefault="00A440FC" w:rsidP="00A440FC">
      <w:pPr>
        <w:pStyle w:val="Luettelokappale"/>
        <w:numPr>
          <w:ilvl w:val="0"/>
          <w:numId w:val="29"/>
        </w:numPr>
        <w:ind w:left="709"/>
        <w:jc w:val="both"/>
      </w:pPr>
      <w:r>
        <w:t>R</w:t>
      </w:r>
      <w:r w:rsidRPr="00D321D3">
        <w:t>askaiden taakkojen nostelua, rajua liikuntaa ja saunomista</w:t>
      </w:r>
      <w:r>
        <w:t xml:space="preserve"> tulee välttää viisi (5)</w:t>
      </w:r>
      <w:r w:rsidRPr="00D321D3">
        <w:t xml:space="preserve"> </w:t>
      </w:r>
      <w:r>
        <w:t>vuorokautta.</w:t>
      </w:r>
    </w:p>
    <w:p w14:paraId="218EEA48" w14:textId="77777777" w:rsidR="00A440FC" w:rsidRPr="00555920" w:rsidRDefault="00A440FC" w:rsidP="00A440FC">
      <w:pPr>
        <w:pStyle w:val="Luettelokappale"/>
        <w:numPr>
          <w:ilvl w:val="0"/>
          <w:numId w:val="29"/>
        </w:numPr>
        <w:jc w:val="both"/>
      </w:pPr>
      <w:r w:rsidRPr="004737EE">
        <w:t>Jos tulee myöhemmin yliherkkyydestä johtuvaa allergista ihottumaa (erittäin harvinaista), on otettava yhteyttä omaan terveyskeskukseen</w:t>
      </w:r>
    </w:p>
    <w:p w14:paraId="762F367A" w14:textId="5DDB5114" w:rsidR="00AD4BCD" w:rsidRPr="00AD4BCD" w:rsidRDefault="00AD4BCD" w:rsidP="000756D9"/>
    <w:sectPr w:rsidR="00AD4BCD" w:rsidRPr="00AD4BCD" w:rsidSect="007E15E5">
      <w:headerReference w:type="default" r:id="rId17"/>
      <w:footerReference w:type="default" r:id="rId1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0330B94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4EB2024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DC46C0">
                            <w:rPr>
                              <w:sz w:val="18"/>
                              <w:szCs w:val="18"/>
                            </w:rPr>
                            <w:t>Suominen Airi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74EB2024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DC46C0">
                      <w:rPr>
                        <w:sz w:val="18"/>
                        <w:szCs w:val="18"/>
                      </w:rPr>
                      <w:t>Suominen Airi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643B112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DC46C0">
                            <w:rPr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643B112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DC46C0">
                      <w:rPr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A440FC">
      <w:rPr>
        <w:szCs w:val="24"/>
      </w:rPr>
      <w:tab/>
    </w:r>
    <w:r w:rsidR="00A440FC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440FC">
          <w:rPr>
            <w:sz w:val="16"/>
            <w:szCs w:val="16"/>
          </w:rPr>
          <w:t xml:space="preserve">Yleisangiografia </w:t>
        </w:r>
        <w:proofErr w:type="spellStart"/>
        <w:r w:rsidR="00DC46C0">
          <w:rPr>
            <w:sz w:val="16"/>
            <w:szCs w:val="16"/>
          </w:rPr>
          <w:t>kuv</w:t>
        </w:r>
        <w:proofErr w:type="spellEnd"/>
        <w:r w:rsidR="00DC46C0">
          <w:rPr>
            <w:sz w:val="16"/>
            <w:szCs w:val="16"/>
          </w:rPr>
          <w:t xml:space="preserve"> men</w:t>
        </w:r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r w:rsidR="006C24C1">
            <w:fldChar w:fldCharType="begin"/>
          </w:r>
          <w:r w:rsidR="006C24C1">
            <w:instrText>NUMPAGES  \* Arabic  \* MERGEFORMAT</w:instrText>
          </w:r>
          <w:r w:rsidR="006C24C1">
            <w:fldChar w:fldCharType="separate"/>
          </w:r>
          <w:r w:rsidRPr="004E7FC1">
            <w:t>2</w:t>
          </w:r>
          <w:r w:rsidR="006C24C1">
            <w:fldChar w:fldCharType="end"/>
          </w:r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tc>
        <w:tcPr>
          <w:tcW w:w="3402" w:type="dxa"/>
          <w:vAlign w:val="center"/>
        </w:tcPr>
        <w:p w14:paraId="54748B48" w14:textId="395D4E7D" w:rsidR="000631E7" w:rsidRPr="004E7FC1" w:rsidRDefault="006C24C1" w:rsidP="004B08C1">
          <w:pPr>
            <w:pStyle w:val="Eivli"/>
            <w:rPr>
              <w:sz w:val="20"/>
              <w:szCs w:val="20"/>
            </w:rPr>
          </w:pPr>
          <w:r>
            <w:rPr>
              <w:sz w:val="20"/>
              <w:szCs w:val="20"/>
            </w:rPr>
            <w:t>18.2.2025</w:t>
          </w:r>
        </w:p>
      </w:tc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942698"/>
    <w:multiLevelType w:val="singleLevel"/>
    <w:tmpl w:val="8B5C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6550E6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66D77"/>
    <w:multiLevelType w:val="hybridMultilevel"/>
    <w:tmpl w:val="7130CE16"/>
    <w:lvl w:ilvl="0" w:tplc="A0626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E2075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6E7B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A8715E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03646E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0103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D185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9" w15:restartNumberingAfterBreak="0">
    <w:nsid w:val="75FE574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3396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28"/>
  </w:num>
  <w:num w:numId="5" w16cid:durableId="1641032995">
    <w:abstractNumId w:val="0"/>
  </w:num>
  <w:num w:numId="6" w16cid:durableId="2063944667">
    <w:abstractNumId w:val="13"/>
  </w:num>
  <w:num w:numId="7" w16cid:durableId="1862237714">
    <w:abstractNumId w:val="21"/>
  </w:num>
  <w:num w:numId="8" w16cid:durableId="1754813634">
    <w:abstractNumId w:val="21"/>
  </w:num>
  <w:num w:numId="9" w16cid:durableId="1606114846">
    <w:abstractNumId w:val="21"/>
  </w:num>
  <w:num w:numId="10" w16cid:durableId="1477645058">
    <w:abstractNumId w:val="5"/>
  </w:num>
  <w:num w:numId="11" w16cid:durableId="841121598">
    <w:abstractNumId w:val="24"/>
  </w:num>
  <w:num w:numId="12" w16cid:durableId="225991095">
    <w:abstractNumId w:val="14"/>
  </w:num>
  <w:num w:numId="13" w16cid:durableId="70978191">
    <w:abstractNumId w:val="10"/>
  </w:num>
  <w:num w:numId="14" w16cid:durableId="240528770">
    <w:abstractNumId w:val="17"/>
  </w:num>
  <w:num w:numId="15" w16cid:durableId="452208856">
    <w:abstractNumId w:val="23"/>
  </w:num>
  <w:num w:numId="16" w16cid:durableId="1796949018">
    <w:abstractNumId w:val="11"/>
  </w:num>
  <w:num w:numId="17" w16cid:durableId="627246728">
    <w:abstractNumId w:val="6"/>
  </w:num>
  <w:num w:numId="18" w16cid:durableId="1203321292">
    <w:abstractNumId w:val="15"/>
  </w:num>
  <w:num w:numId="19" w16cid:durableId="338584785">
    <w:abstractNumId w:val="7"/>
  </w:num>
  <w:num w:numId="20" w16cid:durableId="1700349936">
    <w:abstractNumId w:val="31"/>
  </w:num>
  <w:num w:numId="21" w16cid:durableId="2002350878">
    <w:abstractNumId w:val="32"/>
  </w:num>
  <w:num w:numId="22" w16cid:durableId="204828846">
    <w:abstractNumId w:val="20"/>
  </w:num>
  <w:num w:numId="23" w16cid:durableId="440537796">
    <w:abstractNumId w:val="9"/>
  </w:num>
  <w:num w:numId="24" w16cid:durableId="495077311">
    <w:abstractNumId w:val="12"/>
  </w:num>
  <w:num w:numId="25" w16cid:durableId="637300782">
    <w:abstractNumId w:val="26"/>
  </w:num>
  <w:num w:numId="26" w16cid:durableId="1539706567">
    <w:abstractNumId w:val="29"/>
  </w:num>
  <w:num w:numId="27" w16cid:durableId="550725060">
    <w:abstractNumId w:val="3"/>
  </w:num>
  <w:num w:numId="28" w16cid:durableId="1760716978">
    <w:abstractNumId w:val="27"/>
  </w:num>
  <w:num w:numId="29" w16cid:durableId="1155880403">
    <w:abstractNumId w:val="4"/>
  </w:num>
  <w:num w:numId="30" w16cid:durableId="1494880771">
    <w:abstractNumId w:val="22"/>
  </w:num>
  <w:num w:numId="31" w16cid:durableId="865756734">
    <w:abstractNumId w:val="18"/>
  </w:num>
  <w:num w:numId="32" w16cid:durableId="641076431">
    <w:abstractNumId w:val="19"/>
  </w:num>
  <w:num w:numId="33" w16cid:durableId="171602328">
    <w:abstractNumId w:val="25"/>
  </w:num>
  <w:num w:numId="34" w16cid:durableId="343750738">
    <w:abstractNumId w:val="30"/>
  </w:num>
  <w:num w:numId="35" w16cid:durableId="1153522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56D9"/>
    <w:rsid w:val="001075B7"/>
    <w:rsid w:val="0010766A"/>
    <w:rsid w:val="00120B03"/>
    <w:rsid w:val="00122EED"/>
    <w:rsid w:val="001553A0"/>
    <w:rsid w:val="0016272C"/>
    <w:rsid w:val="001A0D1F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C24C1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E2DBE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40FC"/>
    <w:rsid w:val="00A4584E"/>
    <w:rsid w:val="00A51BFE"/>
    <w:rsid w:val="00A62472"/>
    <w:rsid w:val="00A76BB7"/>
    <w:rsid w:val="00AA2438"/>
    <w:rsid w:val="00AA4C99"/>
    <w:rsid w:val="00AD4BCD"/>
    <w:rsid w:val="00AF16B2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C46C0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pshp.fi/dokumentit/_layouts/15/WopiFrame.aspx?sourcedoc=%7B63F698ED-9B46-49E0-A3C9-6916382AB047%7D&amp;file=Jodi-tai%20magneettitehosteaineallergisen%20aikuispotilaan%20valmistelu%20varjo-tai%20tehosteainetutkimukseen%20oys%20til.docx&amp;action=default&amp;DefaultItemOpen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.oysnet.ppshp.fi/dokumentit/_layouts/15/WopiFrame.aspx?sourcedoc=%7b8EE3C876-4287-4E78-A2A0-B90B4D168CD4%7d&amp;file=Yleisangiosetti%20oys%20kuv%20men.docx&amp;action=default&amp;DefaultItemOpen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pshp.fi/dokumentit/_layouts/15/WopiFrame.aspx?sourcedoc=%7BD4B1FB2B-53EE-475D-BE13-F5C2FBCF5E4B%7D&amp;file=Antitromboottisen%20l%C3%A4%C3%A4kityksen%20tauottaminen%20sis%C3%A4elinbiopsioissa%20tai%20drenaaseissa%20oys%20kuv%20til.docx&amp;action=default&amp;DefaultItemOpen=1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Potilaan%20valmistaminen%20jodivarjoainetutkimukseen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924</Value>
      <Value>923</Value>
      <Value>922</Value>
      <Value>921</Value>
      <Value>920</Value>
      <Value>584</Value>
      <Value>821</Value>
      <Value>353</Value>
      <Value>1313</Value>
      <Value>979</Value>
      <Value>1274</Value>
      <Value>1011</Value>
      <Value>1527</Value>
      <Value>45</Value>
      <Value>44</Value>
      <Value>41</Value>
      <Value>928</Value>
      <Value>927</Value>
      <Value>926</Value>
      <Value>925</Value>
    </TaxCatchAll>
    <Language xmlns="http://schemas.microsoft.com/sharepoint/v3">suomi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Verisuonet</TermName>
          <TermId xmlns="http://schemas.microsoft.com/office/infopath/2007/PartnerControls">f49a089f-65b4-43d3-923b-d57f54963269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i:0#.w|oysnet\sarrelee</DisplayName>
        <AccountId>543</AccountId>
        <AccountType/>
      </UserInfo>
      <UserInfo>
        <DisplayName>i:0#.w|oysnet\rantalti</DisplayName>
        <AccountId>200</AccountId>
        <AccountType/>
      </UserInfo>
      <UserInfo>
        <DisplayName>i:0#.w|oysnet\suominai</DisplayName>
        <AccountId>199</AccountId>
        <AccountType/>
      </UserInfo>
      <UserInfo>
        <DisplayName>i:0#.w|oysnet\vuorimat</DisplayName>
        <AccountId>1579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Yleisangio</TermName>
          <TermId xmlns="http://schemas.microsoft.com/office/infopath/2007/PartnerControls">2c1ec0c1-9bd3-42b9-a169-c95d0f088590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Röntgenhoitaja</TermName>
          <TermId xmlns="http://schemas.microsoft.com/office/infopath/2007/PartnerControls">87749f40-9dd6-4336-880b-6e514005b72a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PB1AC Yläraajan valtimoiden varjoainetutkimus</TermName>
          <TermId xmlns="http://schemas.microsoft.com/office/infopath/2007/PartnerControls">e6406624-469a-4f79-8e43-c7dead7855c9</TermId>
        </TermInfo>
        <TermInfo xmlns="http://schemas.microsoft.com/office/infopath/2007/PartnerControls">
          <TermName xmlns="http://schemas.microsoft.com/office/infopath/2007/PartnerControls">PD4AC Alaraajan valtimoiden varjoainetutkimus</TermName>
          <TermId xmlns="http://schemas.microsoft.com/office/infopath/2007/PartnerControls">bd82778b-28a5-437b-be15-1971eb44d67d</TermId>
        </TermInfo>
        <TermInfo xmlns="http://schemas.microsoft.com/office/infopath/2007/PartnerControls">
          <TermName xmlns="http://schemas.microsoft.com/office/infopath/2007/PartnerControls">FB1AC Keuhkovaltimoiden varjoainetutkimus</TermName>
          <TermId xmlns="http://schemas.microsoft.com/office/infopath/2007/PartnerControls">0025cd79-a836-489c-af50-e5ffda7b2d15</TermId>
        </TermInfo>
        <TermInfo xmlns="http://schemas.microsoft.com/office/infopath/2007/PartnerControls">
          <TermName xmlns="http://schemas.microsoft.com/office/infopath/2007/PartnerControls">FC1AC Rinta-aortan varjoainetutkimus</TermName>
          <TermId xmlns="http://schemas.microsoft.com/office/infopath/2007/PartnerControls">205f7d85-4a24-4694-a311-06b9e8263bf3</TermId>
        </TermInfo>
        <TermInfo xmlns="http://schemas.microsoft.com/office/infopath/2007/PartnerControls">
          <TermName xmlns="http://schemas.microsoft.com/office/infopath/2007/PartnerControls">PC1AC Vatsa-aortan ja aortan haarojen varjoainetutkimus</TermName>
          <TermId xmlns="http://schemas.microsoft.com/office/infopath/2007/PartnerControls">e0068769-8088-4286-9b8e-9f95184d10ec</TermId>
        </TermInfo>
        <TermInfo xmlns="http://schemas.microsoft.com/office/infopath/2007/PartnerControls">
          <TermName xmlns="http://schemas.microsoft.com/office/infopath/2007/PartnerControls">PC1SC Haiman valtimoiden varjoainetutkimus</TermName>
          <TermId xmlns="http://schemas.microsoft.com/office/infopath/2007/PartnerControls">39a77d51-e624-4fbf-b0f4-6439a53e64ba</TermId>
        </TermInfo>
        <TermInfo xmlns="http://schemas.microsoft.com/office/infopath/2007/PartnerControls">
          <TermName xmlns="http://schemas.microsoft.com/office/infopath/2007/PartnerControls">PC2SC Maksan valtimoiden varjoainetutkimus</TermName>
          <TermId xmlns="http://schemas.microsoft.com/office/infopath/2007/PartnerControls">f4f7c5d7-3157-4a71-97b7-59ba7e2d0b26</TermId>
        </TermInfo>
        <TermInfo xmlns="http://schemas.microsoft.com/office/infopath/2007/PartnerControls">
          <TermName xmlns="http://schemas.microsoft.com/office/infopath/2007/PartnerControls">PC3SC Pernan valtimoiden ja porttilaskimon varjoainetutkimus</TermName>
          <TermId xmlns="http://schemas.microsoft.com/office/infopath/2007/PartnerControls">ebb9f7a9-0e13-4aa0-8328-335203866fc7</TermId>
        </TermInfo>
        <TermInfo xmlns="http://schemas.microsoft.com/office/infopath/2007/PartnerControls">
          <TermName xmlns="http://schemas.microsoft.com/office/infopath/2007/PartnerControls">PC4SC Suoliston valtimoiden varjoainetutkimus</TermName>
          <TermId xmlns="http://schemas.microsoft.com/office/infopath/2007/PartnerControls">6fa737a4-1c51-4662-87ba-84fa6f970a03</TermId>
        </TermInfo>
        <TermInfo xmlns="http://schemas.microsoft.com/office/infopath/2007/PartnerControls">
          <TermName xmlns="http://schemas.microsoft.com/office/infopath/2007/PartnerControls">PC5SC Munuaisvaltimoiden selektiivinen varjoainetutkimus</TermName>
          <TermId xmlns="http://schemas.microsoft.com/office/infopath/2007/PartnerControls">de4aec25-3fd6-476a-b993-a7163df793ac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</TermName>
          <TermId xmlns="http://schemas.microsoft.com/office/infopath/2007/PartnerControls">806643c3-76c0-4bf3-9647-cbcc3272a9cf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PPSHP-1249379545-9613</_dlc_DocId>
    <_dlc_DocIdUrl xmlns="d3e50268-7799-48af-83c3-9a9b063078bc">
      <Url>https://julkaisu.oysnet.ppshp.fi/_layouts/15/DocIdRedir.aspx?ID=PPSHP-1249379545-9613</Url>
      <Description>PPSHP-1249379545-9613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4F76E-BF09-466F-9B1A-E1FF35ED58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802149-38B2-4665-A077-70E52FA3B147}"/>
</file>

<file path=customXml/itemProps4.xml><?xml version="1.0" encoding="utf-8"?>
<ds:datastoreItem xmlns:ds="http://schemas.openxmlformats.org/officeDocument/2006/customXml" ds:itemID="{89C75784-263A-4821-B83E-A0393A5F3EE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d3e50268-7799-48af-83c3-9a9b063078bc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Yleisangiografia kuv men</dc:title>
  <dc:subject/>
  <dc:creator/>
  <cp:keywords/>
  <dc:description/>
  <cp:lastModifiedBy/>
  <cp:revision>1</cp:revision>
  <dcterms:created xsi:type="dcterms:W3CDTF">2024-01-10T08:52:00Z</dcterms:created>
  <dcterms:modified xsi:type="dcterms:W3CDTF">2025-02-18T06:28:00Z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1274;#Tutkimus|806643c3-76c0-4bf3-9647-cbcc3272a9cf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>979;#Yleisangio|2c1ec0c1-9bd3-42b9-a169-c95d0f088590</vt:lpwstr>
  </property>
  <property fmtid="{D5CDD505-2E9C-101B-9397-08002B2CF9AE}" pid="17" name="_dlc_DocIdItemGuid">
    <vt:lpwstr>47ecac2e-7327-4749-b735-f066b77790c0</vt:lpwstr>
  </property>
  <property fmtid="{D5CDD505-2E9C-101B-9397-08002B2CF9AE}" pid="18" name="Dokumentti jaetaan myös ekstranetissä">
    <vt:bool>true</vt:bool>
  </property>
  <property fmtid="{D5CDD505-2E9C-101B-9397-08002B2CF9AE}" pid="19" name="Kuvantamisen ohjeen elinryhmät (sisältötyypin metatieto)">
    <vt:lpwstr>1011;#Verisuonet|f49a089f-65b4-43d3-923b-d57f54963269</vt:lpwstr>
  </property>
  <property fmtid="{D5CDD505-2E9C-101B-9397-08002B2CF9AE}" pid="20" name="Erikoisala">
    <vt:lpwstr>44;#radiologia (PPSHP)|347958ae-6fb2-4668-a725-1f6de5332102</vt:lpwstr>
  </property>
  <property fmtid="{D5CDD505-2E9C-101B-9397-08002B2CF9AE}" pid="21" name="Organisaatiotiedon tarkennus toiminnan mukaan">
    <vt:lpwstr/>
  </property>
  <property fmtid="{D5CDD505-2E9C-101B-9397-08002B2CF9AE}" pid="22" name="Kriisiviestintä">
    <vt:lpwstr/>
  </property>
  <property fmtid="{D5CDD505-2E9C-101B-9397-08002B2CF9AE}" pid="23" name="Toiminnanohjauskäsikirja">
    <vt:lpwstr>1527;#5.8.1 Hoito-ohjeet|e7df8190-5083-4ca9-bf1d-9f22ac04ec87</vt:lpwstr>
  </property>
  <property fmtid="{D5CDD505-2E9C-101B-9397-08002B2CF9AE}" pid="24" name="Kuvantamisen ohjeen tutkimusryhmät (sisältötyypin metatieto)">
    <vt:lpwstr>45;#Läpivalaisu|9ec4283b-0b9c-4c1b-bb81-4724f0a3ba47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1313;#Menetelmäohje|8d7551ed-f25f-4658-af35-e281bf9731e8</vt:lpwstr>
  </property>
  <property fmtid="{D5CDD505-2E9C-101B-9397-08002B2CF9AE}" pid="27" name="Toimenpidekoodit">
    <vt:lpwstr>920;#PB1AC Yläraajan valtimoiden varjoainetutkimus|e6406624-469a-4f79-8e43-c7dead7855c9;#921;#PD4AC Alaraajan valtimoiden varjoainetutkimus|bd82778b-28a5-437b-be15-1971eb44d67d;#922;#FB1AC Keuhkovaltimoiden varjoainetutkimus|0025cd79-a836-489c-af50-e5ffda7b2d15;#923;#FC1AC Rinta-aortan varjoainetutkimus|205f7d85-4a24-4694-a311-06b9e8263bf3;#924;#PC1AC Vatsa-aortan ja aortan haarojen varjoainetutkimus|e0068769-8088-4286-9b8e-9f95184d10ec;#925;#PC1SC Haiman valtimoiden varjoainetutkimus|39a77d51-e624-4fbf-b0f4-6439a53e64ba;#926;#PC2SC Maksan valtimoiden varjoainetutkimus|f4f7c5d7-3157-4a71-97b7-59ba7e2d0b26;#927;#PC3SC Pernan valtimoiden ja porttilaskimon varjoainetutkimus|ebb9f7a9-0e13-4aa0-8328-335203866fc7;#584;#PC4SC Suoliston valtimoiden varjoainetutkimus|6fa737a4-1c51-4662-87ba-84fa6f970a03;#928;#PC5SC Munuaisvaltimoiden selektiivinen varjoainetutkimus|de4aec25-3fd6-476a-b993-a7163df793ac</vt:lpwstr>
  </property>
  <property fmtid="{D5CDD505-2E9C-101B-9397-08002B2CF9AE}" pid="28" name="Kohde- / työntekijäryhmä">
    <vt:lpwstr>353;#Röntgenhoitaja|87749f40-9dd6-4336-880b-6e514005b72a</vt:lpwstr>
  </property>
  <property fmtid="{D5CDD505-2E9C-101B-9397-08002B2CF9AE}" pid="29" name="MEO">
    <vt:lpwstr/>
  </property>
  <property fmtid="{D5CDD505-2E9C-101B-9397-08002B2CF9AE}" pid="30" name="Kohdeorganisaatio">
    <vt:lpwstr>41;#Kuvantaminen|13fd9652-4cc4-4c00-9faf-49cd9c600ecb</vt:lpwstr>
  </property>
  <property fmtid="{D5CDD505-2E9C-101B-9397-08002B2CF9AE}" pid="31" name="Order">
    <vt:r8>961300</vt:r8>
  </property>
  <property fmtid="{D5CDD505-2E9C-101B-9397-08002B2CF9AE}" pid="33" name="TaxKeywordTaxHTField">
    <vt:lpwstr/>
  </property>
  <property fmtid="{D5CDD505-2E9C-101B-9397-08002B2CF9AE}" pid="34" name="SharedWithUsers">
    <vt:lpwstr/>
  </property>
</Properties>
</file>